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41DB" w:rsidRDefault="00671B11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расширенного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241DB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>муниципального  района Сергиевский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Pr="00C65880" w:rsidRDefault="00C65880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</w:t>
      </w:r>
      <w:r w:rsidR="00BD3AFD">
        <w:rPr>
          <w:rFonts w:ascii="Times New Roman" w:hAnsi="Times New Roman" w:cs="Times New Roman"/>
          <w:sz w:val="28"/>
          <w:szCs w:val="28"/>
        </w:rPr>
        <w:t>1</w:t>
      </w:r>
      <w:r w:rsidR="00F07F3D">
        <w:rPr>
          <w:rFonts w:ascii="Times New Roman" w:hAnsi="Times New Roman" w:cs="Times New Roman"/>
          <w:sz w:val="28"/>
          <w:szCs w:val="28"/>
        </w:rPr>
        <w:t xml:space="preserve"> </w:t>
      </w:r>
      <w:r w:rsidR="00BF0BEC">
        <w:rPr>
          <w:rFonts w:ascii="Times New Roman" w:hAnsi="Times New Roman" w:cs="Times New Roman"/>
          <w:sz w:val="28"/>
          <w:szCs w:val="28"/>
        </w:rPr>
        <w:t xml:space="preserve"> </w:t>
      </w:r>
      <w:r w:rsidR="00D240CF" w:rsidRPr="00C65880">
        <w:rPr>
          <w:rFonts w:ascii="Times New Roman" w:hAnsi="Times New Roman" w:cs="Times New Roman"/>
          <w:sz w:val="28"/>
          <w:szCs w:val="28"/>
        </w:rPr>
        <w:t>от</w:t>
      </w:r>
      <w:r w:rsidR="00270A82">
        <w:rPr>
          <w:rFonts w:ascii="Times New Roman" w:hAnsi="Times New Roman" w:cs="Times New Roman"/>
          <w:sz w:val="28"/>
          <w:szCs w:val="28"/>
        </w:rPr>
        <w:t xml:space="preserve"> </w:t>
      </w:r>
      <w:r w:rsidR="00BD3AFD">
        <w:rPr>
          <w:rFonts w:ascii="Times New Roman" w:hAnsi="Times New Roman" w:cs="Times New Roman"/>
          <w:sz w:val="28"/>
          <w:szCs w:val="28"/>
        </w:rPr>
        <w:t>02.04</w:t>
      </w:r>
      <w:r w:rsidR="00952149">
        <w:rPr>
          <w:rFonts w:ascii="Times New Roman" w:hAnsi="Times New Roman" w:cs="Times New Roman"/>
          <w:sz w:val="28"/>
          <w:szCs w:val="28"/>
        </w:rPr>
        <w:t>.201</w:t>
      </w:r>
      <w:r w:rsidR="00BD3AFD">
        <w:rPr>
          <w:rFonts w:ascii="Times New Roman" w:hAnsi="Times New Roman" w:cs="Times New Roman"/>
          <w:sz w:val="28"/>
          <w:szCs w:val="28"/>
        </w:rPr>
        <w:t>9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г</w:t>
      </w:r>
      <w:r w:rsidR="005241DB">
        <w:rPr>
          <w:rFonts w:ascii="Times New Roman" w:hAnsi="Times New Roman" w:cs="Times New Roman"/>
          <w:sz w:val="28"/>
          <w:szCs w:val="28"/>
        </w:rPr>
        <w:t xml:space="preserve">. </w:t>
      </w:r>
      <w:r w:rsidR="001776CE">
        <w:rPr>
          <w:rFonts w:ascii="Times New Roman" w:hAnsi="Times New Roman" w:cs="Times New Roman"/>
          <w:sz w:val="28"/>
          <w:szCs w:val="28"/>
        </w:rPr>
        <w:t>1</w:t>
      </w:r>
      <w:r w:rsidR="00BD3AFD">
        <w:rPr>
          <w:rFonts w:ascii="Times New Roman" w:hAnsi="Times New Roman" w:cs="Times New Roman"/>
          <w:sz w:val="28"/>
          <w:szCs w:val="28"/>
        </w:rPr>
        <w:t>0</w:t>
      </w:r>
      <w:r w:rsidR="005241DB">
        <w:rPr>
          <w:rFonts w:ascii="Times New Roman" w:hAnsi="Times New Roman" w:cs="Times New Roman"/>
          <w:sz w:val="28"/>
          <w:szCs w:val="28"/>
        </w:rPr>
        <w:t>.</w:t>
      </w:r>
      <w:r w:rsidR="001776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</w:t>
      </w:r>
      <w:r w:rsidR="00671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6CE">
        <w:rPr>
          <w:rFonts w:ascii="Times New Roman" w:hAnsi="Times New Roman" w:cs="Times New Roman"/>
          <w:b/>
          <w:sz w:val="28"/>
          <w:szCs w:val="28"/>
        </w:rPr>
        <w:t>района Сергиевский</w:t>
      </w:r>
    </w:p>
    <w:p w:rsidR="00D240CF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Анцинов Юрий Викторович</w:t>
      </w:r>
    </w:p>
    <w:p w:rsidR="00C65880" w:rsidRPr="001776CE" w:rsidRDefault="00C65880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DB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Е.Г.Гришин;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Е.А.Климова;</w:t>
      </w:r>
    </w:p>
    <w:p w:rsidR="005241DB" w:rsidRPr="005241DB" w:rsidRDefault="00671B11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0194F" w:rsidRDefault="0060194F" w:rsidP="00671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Совета: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71B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А.П.Сергеев;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А.Б.Александров;</w:t>
      </w:r>
    </w:p>
    <w:p w:rsidR="0060194F" w:rsidRDefault="009A54AA" w:rsidP="002323B7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60194F">
        <w:rPr>
          <w:rFonts w:ascii="Times New Roman" w:hAnsi="Times New Roman"/>
          <w:sz w:val="28"/>
          <w:szCs w:val="28"/>
        </w:rPr>
        <w:t>Л.В.Кувитанова</w:t>
      </w:r>
      <w:proofErr w:type="spellEnd"/>
      <w:r w:rsidR="0060194F">
        <w:rPr>
          <w:rFonts w:ascii="Times New Roman" w:hAnsi="Times New Roman"/>
          <w:sz w:val="28"/>
          <w:szCs w:val="28"/>
        </w:rPr>
        <w:t>;</w:t>
      </w:r>
    </w:p>
    <w:p w:rsidR="00D64C3A" w:rsidRDefault="00D64C3A" w:rsidP="00D64C3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D64C3A">
        <w:rPr>
          <w:rFonts w:ascii="Times New Roman" w:hAnsi="Times New Roman"/>
          <w:sz w:val="28"/>
          <w:szCs w:val="28"/>
        </w:rPr>
        <w:t>Н.А.Анцинова</w:t>
      </w:r>
      <w:proofErr w:type="spellEnd"/>
      <w:r w:rsidRPr="00D64C3A"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23B7" w:rsidRDefault="002323B7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 w:rsidRPr="002323B7">
        <w:rPr>
          <w:rFonts w:ascii="Times New Roman" w:hAnsi="Times New Roman"/>
          <w:sz w:val="28"/>
          <w:szCs w:val="28"/>
        </w:rPr>
        <w:t>Т.Е.Кожихова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C3A" w:rsidRDefault="00D64C3A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 w:rsidRPr="00D64C3A">
        <w:rPr>
          <w:rFonts w:ascii="Times New Roman" w:hAnsi="Times New Roman"/>
          <w:sz w:val="28"/>
          <w:szCs w:val="28"/>
        </w:rPr>
        <w:t>В.Ю. Дикушин</w:t>
      </w:r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И.Н.К</w:t>
      </w:r>
      <w:r w:rsidR="00671B11">
        <w:rPr>
          <w:rFonts w:ascii="Times New Roman" w:hAnsi="Times New Roman"/>
          <w:sz w:val="28"/>
          <w:szCs w:val="28"/>
        </w:rPr>
        <w:t>оновалова</w:t>
      </w:r>
      <w:proofErr w:type="spellEnd"/>
      <w:r w:rsidR="00671B11">
        <w:rPr>
          <w:rFonts w:ascii="Times New Roman" w:hAnsi="Times New Roman"/>
          <w:sz w:val="28"/>
          <w:szCs w:val="28"/>
        </w:rPr>
        <w:t>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Н.А.Зотова;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С.Ю.Филиппов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1B11" w:rsidRDefault="009A54AA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</w:t>
      </w:r>
      <w:r w:rsidR="00671B11">
        <w:rPr>
          <w:rFonts w:ascii="Times New Roman" w:hAnsi="Times New Roman"/>
          <w:sz w:val="28"/>
          <w:szCs w:val="28"/>
        </w:rPr>
        <w:t>Советкина</w:t>
      </w:r>
      <w:proofErr w:type="spellEnd"/>
      <w:r w:rsidR="002323B7">
        <w:rPr>
          <w:rFonts w:ascii="Times New Roman" w:hAnsi="Times New Roman"/>
          <w:sz w:val="28"/>
          <w:szCs w:val="28"/>
        </w:rPr>
        <w:t>;</w:t>
      </w:r>
    </w:p>
    <w:p w:rsidR="00671B11" w:rsidRDefault="00671B11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2323B7" w:rsidRDefault="00671B11" w:rsidP="00D64C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2323B7">
        <w:rPr>
          <w:rFonts w:ascii="Times New Roman" w:hAnsi="Times New Roman"/>
          <w:sz w:val="28"/>
          <w:szCs w:val="28"/>
        </w:rPr>
        <w:t>В.В. Комарова;</w:t>
      </w:r>
    </w:p>
    <w:p w:rsidR="002323B7" w:rsidRDefault="002323B7" w:rsidP="00CA2847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23B7" w:rsidRDefault="002323B7" w:rsidP="002323B7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Набережнев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23B7" w:rsidRDefault="002323B7" w:rsidP="002323B7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Н.Д. </w:t>
      </w:r>
      <w:proofErr w:type="spellStart"/>
      <w:r>
        <w:rPr>
          <w:rFonts w:ascii="Times New Roman" w:hAnsi="Times New Roman"/>
          <w:sz w:val="28"/>
          <w:szCs w:val="28"/>
        </w:rPr>
        <w:t>Лужнов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23B7" w:rsidRDefault="002323B7" w:rsidP="002323B7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Н.П. Малиновский;</w:t>
      </w:r>
    </w:p>
    <w:p w:rsidR="002323B7" w:rsidRDefault="00CA2847" w:rsidP="00CA2847">
      <w:pPr>
        <w:pStyle w:val="a3"/>
        <w:tabs>
          <w:tab w:val="left" w:pos="75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2323B7">
        <w:rPr>
          <w:rFonts w:ascii="Times New Roman" w:hAnsi="Times New Roman"/>
          <w:sz w:val="28"/>
          <w:szCs w:val="28"/>
        </w:rPr>
        <w:t>С.В. Бородулин;</w:t>
      </w:r>
    </w:p>
    <w:p w:rsidR="002323B7" w:rsidRDefault="00CA2847" w:rsidP="00CA2847">
      <w:pPr>
        <w:pStyle w:val="a3"/>
        <w:tabs>
          <w:tab w:val="left" w:pos="7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Холуянов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Т.И.Андреева;</w:t>
      </w:r>
    </w:p>
    <w:p w:rsidR="009A54AA" w:rsidRDefault="009A54AA" w:rsidP="00CA2847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CA284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Р.И.Державин;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Е. Фарисей-Ермакова;</w:t>
      </w:r>
    </w:p>
    <w:p w:rsidR="009A54AA" w:rsidRDefault="009A54AA" w:rsidP="009A54AA">
      <w:pPr>
        <w:pStyle w:val="a3"/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И.Ю.Чернов;</w:t>
      </w:r>
    </w:p>
    <w:p w:rsidR="009A54AA" w:rsidRDefault="00CA2847" w:rsidP="00CA28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9A54AA">
        <w:rPr>
          <w:rFonts w:ascii="Times New Roman" w:hAnsi="Times New Roman"/>
          <w:sz w:val="28"/>
          <w:szCs w:val="28"/>
        </w:rPr>
        <w:t>Т.В.Баляба</w:t>
      </w:r>
      <w:proofErr w:type="spellEnd"/>
      <w:r w:rsidR="009A54AA">
        <w:rPr>
          <w:rFonts w:ascii="Times New Roman" w:hAnsi="Times New Roman"/>
          <w:sz w:val="28"/>
          <w:szCs w:val="28"/>
        </w:rPr>
        <w:t>.</w:t>
      </w:r>
    </w:p>
    <w:p w:rsidR="009A54AA" w:rsidRDefault="009A54AA" w:rsidP="009A54AA">
      <w:pPr>
        <w:pStyle w:val="a3"/>
        <w:ind w:left="6946" w:firstLine="134"/>
        <w:rPr>
          <w:rFonts w:ascii="Times New Roman" w:hAnsi="Times New Roman"/>
          <w:sz w:val="28"/>
          <w:szCs w:val="28"/>
        </w:rPr>
      </w:pPr>
    </w:p>
    <w:p w:rsidR="00086BDB" w:rsidRPr="00A16D75" w:rsidRDefault="00A16D75" w:rsidP="00A16D75">
      <w:pPr>
        <w:pStyle w:val="a3"/>
        <w:tabs>
          <w:tab w:val="left" w:pos="360"/>
          <w:tab w:val="left" w:pos="7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Приглашенные: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A16D75" w:rsidRPr="00A16D75" w:rsidRDefault="00A16D75" w:rsidP="00A16D75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 w:rsidRPr="00A16D75">
        <w:rPr>
          <w:rFonts w:ascii="Times New Roman" w:hAnsi="Times New Roman"/>
          <w:sz w:val="28"/>
          <w:szCs w:val="28"/>
        </w:rPr>
        <w:t xml:space="preserve">Начальник промышленно-коммунального отдела </w:t>
      </w:r>
    </w:p>
    <w:p w:rsidR="0090345D" w:rsidRDefault="00A16D75" w:rsidP="00A16D75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 w:rsidRPr="00A16D75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ab/>
        <w:t>Г.И. Тупик.</w:t>
      </w:r>
    </w:p>
    <w:p w:rsidR="0090345D" w:rsidRDefault="0090345D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90345D" w:rsidRDefault="0090345D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90345D" w:rsidRDefault="0090345D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90345D" w:rsidRDefault="0090345D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90345D" w:rsidRDefault="00551741" w:rsidP="0090345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51741">
        <w:rPr>
          <w:rFonts w:ascii="Times New Roman" w:hAnsi="Times New Roman" w:cs="Times New Roman"/>
          <w:sz w:val="28"/>
          <w:szCs w:val="28"/>
        </w:rPr>
        <w:t>«</w:t>
      </w:r>
      <w:r w:rsidR="00086BDB" w:rsidRPr="00086BDB">
        <w:rPr>
          <w:rFonts w:ascii="Times New Roman" w:hAnsi="Times New Roman" w:cs="Times New Roman"/>
          <w:sz w:val="28"/>
          <w:szCs w:val="28"/>
        </w:rPr>
        <w:t xml:space="preserve">О </w:t>
      </w:r>
      <w:r w:rsidR="0090345D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 в свете майского Указа Президента РФ В.В. Путина».</w:t>
      </w:r>
    </w:p>
    <w:p w:rsidR="0090345D" w:rsidRDefault="0090345D" w:rsidP="0090345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ходе реформы в сфере обращения ТКО в муниципальном районе Сергиевский и задачах общественности по ее реализации».</w:t>
      </w:r>
    </w:p>
    <w:p w:rsidR="00DB5A36" w:rsidRDefault="0090345D" w:rsidP="0090345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C65880">
        <w:rPr>
          <w:rFonts w:ascii="Times New Roman" w:hAnsi="Times New Roman" w:cs="Times New Roman"/>
          <w:sz w:val="28"/>
          <w:szCs w:val="28"/>
        </w:rPr>
        <w:t xml:space="preserve">: Ю.В.Анцинов – 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Общественного Совета при администрации муниципального района Сергиевский</w:t>
      </w:r>
      <w:r w:rsidRPr="00C65880">
        <w:rPr>
          <w:rFonts w:ascii="Times New Roman" w:hAnsi="Times New Roman" w:cs="Times New Roman"/>
          <w:sz w:val="28"/>
          <w:szCs w:val="28"/>
        </w:rPr>
        <w:t xml:space="preserve">, который предложил внести предложения по началу заседания 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C6588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Поступило предложение начать заседание.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EB" w:rsidRPr="005639CE" w:rsidRDefault="00D64C3A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- 14</w:t>
      </w:r>
      <w:r w:rsidR="00984DEB">
        <w:rPr>
          <w:rFonts w:ascii="Times New Roman" w:hAnsi="Times New Roman" w:cs="Times New Roman"/>
          <w:sz w:val="28"/>
          <w:szCs w:val="28"/>
        </w:rPr>
        <w:t xml:space="preserve"> </w:t>
      </w:r>
      <w:r w:rsidR="00984DEB" w:rsidRPr="005639CE">
        <w:rPr>
          <w:rFonts w:ascii="Times New Roman" w:hAnsi="Times New Roman" w:cs="Times New Roman"/>
          <w:sz w:val="28"/>
          <w:szCs w:val="28"/>
        </w:rPr>
        <w:t>чел.;</w:t>
      </w:r>
    </w:p>
    <w:p w:rsidR="00984DEB" w:rsidRPr="005639CE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CE">
        <w:rPr>
          <w:rFonts w:ascii="Times New Roman" w:hAnsi="Times New Roman" w:cs="Times New Roman"/>
          <w:sz w:val="28"/>
          <w:szCs w:val="28"/>
        </w:rPr>
        <w:t xml:space="preserve">                      «против»- нет</w:t>
      </w:r>
    </w:p>
    <w:p w:rsid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CE">
        <w:rPr>
          <w:rFonts w:ascii="Times New Roman" w:hAnsi="Times New Roman" w:cs="Times New Roman"/>
          <w:sz w:val="28"/>
          <w:szCs w:val="28"/>
        </w:rPr>
        <w:t xml:space="preserve">                      «воздержались»- нет.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841854">
        <w:rPr>
          <w:rFonts w:ascii="Times New Roman" w:hAnsi="Times New Roman" w:cs="Times New Roman"/>
          <w:sz w:val="28"/>
          <w:szCs w:val="28"/>
        </w:rPr>
        <w:t xml:space="preserve">: Ю.В.Анцинов – председатель Общественного Совета при администрации муниципального района Сергиевский, </w:t>
      </w:r>
      <w:r>
        <w:rPr>
          <w:rFonts w:ascii="Times New Roman" w:hAnsi="Times New Roman" w:cs="Times New Roman"/>
          <w:sz w:val="28"/>
          <w:szCs w:val="28"/>
        </w:rPr>
        <w:t xml:space="preserve">который сообщил, что   Повестка дня заседания включает в себя </w:t>
      </w:r>
      <w:r w:rsidR="00903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034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841854">
        <w:rPr>
          <w:rFonts w:ascii="Times New Roman" w:hAnsi="Times New Roman" w:cs="Times New Roman"/>
          <w:sz w:val="28"/>
          <w:szCs w:val="28"/>
        </w:rPr>
        <w:t>гласил регламент заседания: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докладчикам по пунктам повестки дня           </w:t>
      </w:r>
      <w:r w:rsidR="0090345D">
        <w:rPr>
          <w:rFonts w:ascii="Times New Roman" w:hAnsi="Times New Roman" w:cs="Times New Roman"/>
          <w:sz w:val="28"/>
          <w:szCs w:val="28"/>
        </w:rPr>
        <w:t xml:space="preserve">                до 2</w:t>
      </w:r>
      <w:r w:rsidR="00984DEB">
        <w:rPr>
          <w:rFonts w:ascii="Times New Roman" w:hAnsi="Times New Roman" w:cs="Times New Roman"/>
          <w:sz w:val="28"/>
          <w:szCs w:val="28"/>
        </w:rPr>
        <w:t>0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выступления в прениях                                                     до </w:t>
      </w:r>
      <w:r w:rsidR="00984DEB">
        <w:rPr>
          <w:rFonts w:ascii="Times New Roman" w:hAnsi="Times New Roman" w:cs="Times New Roman"/>
          <w:sz w:val="28"/>
          <w:szCs w:val="28"/>
        </w:rPr>
        <w:t>5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- выступления с вопросами, справками, информацией   до </w:t>
      </w:r>
      <w:r w:rsidR="00984DEB">
        <w:rPr>
          <w:rFonts w:ascii="Times New Roman" w:hAnsi="Times New Roman" w:cs="Times New Roman"/>
          <w:sz w:val="28"/>
          <w:szCs w:val="28"/>
        </w:rPr>
        <w:t>3</w:t>
      </w:r>
      <w:r w:rsidRPr="0084185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выступление по одному вопросу на более двух раз.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 xml:space="preserve">Провести  заседание в течение </w:t>
      </w:r>
      <w:r w:rsidR="0090345D">
        <w:rPr>
          <w:rFonts w:ascii="Times New Roman" w:hAnsi="Times New Roman" w:cs="Times New Roman"/>
          <w:sz w:val="28"/>
          <w:szCs w:val="28"/>
        </w:rPr>
        <w:t xml:space="preserve">45 мин - </w:t>
      </w:r>
      <w:r w:rsidR="00984DEB">
        <w:rPr>
          <w:rFonts w:ascii="Times New Roman" w:hAnsi="Times New Roman" w:cs="Times New Roman"/>
          <w:sz w:val="28"/>
          <w:szCs w:val="28"/>
        </w:rPr>
        <w:t>1 часа</w:t>
      </w:r>
      <w:r w:rsidRPr="00841854">
        <w:rPr>
          <w:rFonts w:ascii="Times New Roman" w:hAnsi="Times New Roman" w:cs="Times New Roman"/>
          <w:sz w:val="28"/>
          <w:szCs w:val="28"/>
        </w:rPr>
        <w:t>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56516B">
        <w:rPr>
          <w:rFonts w:ascii="Times New Roman" w:hAnsi="Times New Roman" w:cs="Times New Roman"/>
          <w:sz w:val="28"/>
          <w:szCs w:val="28"/>
        </w:rPr>
        <w:t xml:space="preserve"> </w:t>
      </w:r>
      <w:r w:rsidR="00D64C3A">
        <w:rPr>
          <w:rFonts w:ascii="Times New Roman" w:hAnsi="Times New Roman" w:cs="Times New Roman"/>
          <w:sz w:val="28"/>
          <w:szCs w:val="28"/>
        </w:rPr>
        <w:t>14</w:t>
      </w:r>
      <w:r w:rsidR="0056516B">
        <w:rPr>
          <w:rFonts w:ascii="Times New Roman" w:hAnsi="Times New Roman" w:cs="Times New Roman"/>
          <w:sz w:val="28"/>
          <w:szCs w:val="28"/>
        </w:rPr>
        <w:t xml:space="preserve"> чел</w:t>
      </w:r>
      <w:r w:rsidR="00984DEB">
        <w:rPr>
          <w:rFonts w:ascii="Times New Roman" w:hAnsi="Times New Roman" w:cs="Times New Roman"/>
          <w:sz w:val="28"/>
          <w:szCs w:val="28"/>
        </w:rPr>
        <w:t>.;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DEB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984DEB">
        <w:rPr>
          <w:rFonts w:ascii="Times New Roman" w:hAnsi="Times New Roman" w:cs="Times New Roman"/>
          <w:sz w:val="28"/>
          <w:szCs w:val="28"/>
        </w:rPr>
        <w:t>: Ю.В.</w:t>
      </w:r>
      <w:r w:rsidR="006873EE">
        <w:rPr>
          <w:rFonts w:ascii="Times New Roman" w:hAnsi="Times New Roman" w:cs="Times New Roman"/>
          <w:sz w:val="28"/>
          <w:szCs w:val="28"/>
        </w:rPr>
        <w:t xml:space="preserve"> </w:t>
      </w:r>
      <w:r w:rsidRPr="00984DEB">
        <w:rPr>
          <w:rFonts w:ascii="Times New Roman" w:hAnsi="Times New Roman" w:cs="Times New Roman"/>
          <w:sz w:val="28"/>
          <w:szCs w:val="28"/>
        </w:rPr>
        <w:t xml:space="preserve">Анцинов – председатель Общественного Совета при администрации муниципального района Сергиевский, который предложил перейти к рассмотрению </w:t>
      </w:r>
      <w:r w:rsidR="006873E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84DEB">
        <w:rPr>
          <w:rFonts w:ascii="Times New Roman" w:hAnsi="Times New Roman" w:cs="Times New Roman"/>
          <w:sz w:val="28"/>
          <w:szCs w:val="28"/>
        </w:rPr>
        <w:t>вопроса повестки дня</w:t>
      </w:r>
      <w:r w:rsidR="00EB5155" w:rsidRPr="00984DEB">
        <w:rPr>
          <w:rFonts w:ascii="Times New Roman" w:hAnsi="Times New Roman" w:cs="Times New Roman"/>
          <w:sz w:val="28"/>
          <w:szCs w:val="28"/>
        </w:rPr>
        <w:t xml:space="preserve"> «</w:t>
      </w:r>
      <w:r w:rsidR="006873EE" w:rsidRPr="006873EE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 в свете майского Указа Президента РФ В.В. Путина</w:t>
      </w:r>
      <w:r w:rsidR="00EB5155" w:rsidRPr="00984DEB">
        <w:rPr>
          <w:rFonts w:ascii="Times New Roman" w:hAnsi="Times New Roman" w:cs="Times New Roman"/>
          <w:sz w:val="28"/>
          <w:szCs w:val="28"/>
        </w:rPr>
        <w:t>»</w:t>
      </w:r>
      <w:r w:rsidR="00984DEB">
        <w:rPr>
          <w:rFonts w:ascii="Times New Roman" w:hAnsi="Times New Roman" w:cs="Times New Roman"/>
          <w:sz w:val="28"/>
          <w:szCs w:val="28"/>
        </w:rPr>
        <w:t>.</w:t>
      </w:r>
    </w:p>
    <w:p w:rsidR="00984DEB" w:rsidRPr="00984DEB" w:rsidRDefault="00984DEB" w:rsidP="00984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4EA" w:rsidRDefault="00841854" w:rsidP="00984D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73EE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="00A16D75">
        <w:rPr>
          <w:rFonts w:ascii="Times New Roman" w:hAnsi="Times New Roman" w:cs="Times New Roman"/>
          <w:b/>
          <w:sz w:val="28"/>
          <w:szCs w:val="28"/>
        </w:rPr>
        <w:t>:</w:t>
      </w:r>
      <w:r w:rsidR="006873EE" w:rsidRPr="006873EE">
        <w:rPr>
          <w:rFonts w:ascii="Times New Roman" w:hAnsi="Times New Roman" w:cs="Times New Roman"/>
          <w:b/>
          <w:sz w:val="28"/>
          <w:szCs w:val="28"/>
        </w:rPr>
        <w:t xml:space="preserve"> Анцинов</w:t>
      </w:r>
      <w:r w:rsidR="00A16D75">
        <w:rPr>
          <w:rFonts w:ascii="Times New Roman" w:hAnsi="Times New Roman" w:cs="Times New Roman"/>
          <w:b/>
          <w:sz w:val="28"/>
          <w:szCs w:val="28"/>
        </w:rPr>
        <w:t>а</w:t>
      </w:r>
      <w:r w:rsidR="006873EE" w:rsidRPr="00687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D75">
        <w:rPr>
          <w:rFonts w:ascii="Times New Roman" w:hAnsi="Times New Roman" w:cs="Times New Roman"/>
          <w:b/>
          <w:sz w:val="28"/>
          <w:szCs w:val="28"/>
        </w:rPr>
        <w:t xml:space="preserve">Юрия Викторовича – председателя </w:t>
      </w:r>
      <w:r w:rsidR="006873EE" w:rsidRPr="006873EE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при администрации муниципального района Сергиевский</w:t>
      </w:r>
      <w:r w:rsidR="006873EE">
        <w:rPr>
          <w:rFonts w:ascii="Times New Roman" w:hAnsi="Times New Roman" w:cs="Times New Roman"/>
          <w:b/>
          <w:sz w:val="28"/>
          <w:szCs w:val="28"/>
        </w:rPr>
        <w:t>, который сообщил</w:t>
      </w:r>
      <w:r w:rsidR="00984DEB" w:rsidRPr="006873EE">
        <w:rPr>
          <w:rFonts w:ascii="Times New Roman" w:hAnsi="Times New Roman" w:cs="Times New Roman"/>
          <w:b/>
          <w:sz w:val="28"/>
          <w:szCs w:val="28"/>
        </w:rPr>
        <w:t xml:space="preserve"> следующее:</w:t>
      </w:r>
    </w:p>
    <w:p w:rsidR="00A16D75" w:rsidRPr="006873EE" w:rsidRDefault="00A16D75" w:rsidP="00984D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0944" w:rsidRDefault="00A16D75" w:rsidP="00984D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0944">
        <w:rPr>
          <w:rFonts w:ascii="Times New Roman" w:hAnsi="Times New Roman" w:cs="Times New Roman"/>
          <w:sz w:val="28"/>
          <w:szCs w:val="28"/>
        </w:rPr>
        <w:t xml:space="preserve">С 2019 года в стране началась реализация 12 национальных проектов, разработанных по поручению президента РФ Владимира Путина. Их главная цель </w:t>
      </w:r>
      <w:r w:rsidR="007D0944">
        <w:rPr>
          <w:rFonts w:ascii="Times New Roman" w:hAnsi="Times New Roman" w:cs="Times New Roman"/>
          <w:sz w:val="28"/>
          <w:szCs w:val="28"/>
        </w:rPr>
        <w:lastRenderedPageBreak/>
        <w:t>– не только обеспечить экономический прорыв, но и повысить уровень жизни россиян.</w:t>
      </w:r>
    </w:p>
    <w:p w:rsidR="002820C0" w:rsidRDefault="007D0944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своем майском указе В.В. Путин поставил задачу к 2024 году войти в пятерку ведущих экономик мира, снизить бедность в два раза, увеличить среднюю продолжительность жизни до 78 лет и резко улучшить ряд важнейших социально-экономических показателей.</w:t>
      </w:r>
    </w:p>
    <w:p w:rsidR="002820C0" w:rsidRDefault="002820C0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утверждены 12 нацпроектов – «Демография», «Здравоохранение», «Образование», «Жилье и городская среда», «Экология», «Безопасные и качественные дороги», «Производительность труда и поддержка занятости», «Наука», «Цифровая экономика», «Культура», «Малый бизнес», «Международная кооперация и экспорт».</w:t>
      </w:r>
      <w:proofErr w:type="gramEnd"/>
    </w:p>
    <w:p w:rsidR="002820C0" w:rsidRDefault="002820C0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этих проектов будет вестись до конца 2024 года.</w:t>
      </w:r>
    </w:p>
    <w:p w:rsidR="002820C0" w:rsidRDefault="002820C0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их реализацию в течение шести лет направят почти 26 трлн. рублей. Из них 13,1 трлн. рублей будет направлено из федерального бюджета, 4,9 трлн. рублей – из регионального бюджетов. 7,5 трлн. рублей поступит </w:t>
      </w:r>
      <w:r w:rsidR="00814D10">
        <w:rPr>
          <w:rFonts w:ascii="Times New Roman" w:hAnsi="Times New Roman" w:cs="Times New Roman"/>
          <w:sz w:val="28"/>
          <w:szCs w:val="28"/>
        </w:rPr>
        <w:t xml:space="preserve">из внебюджетных источников и 147 </w:t>
      </w:r>
      <w:proofErr w:type="gramStart"/>
      <w:r w:rsidR="00814D10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14D10">
        <w:rPr>
          <w:rFonts w:ascii="Times New Roman" w:hAnsi="Times New Roman" w:cs="Times New Roman"/>
          <w:sz w:val="28"/>
          <w:szCs w:val="28"/>
        </w:rPr>
        <w:t xml:space="preserve"> рублей – из государственных внебюджетных фондов.</w:t>
      </w:r>
    </w:p>
    <w:p w:rsidR="00814D10" w:rsidRDefault="00814D10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Самую большую сумму – 4,8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– направят на нацпроект по строительству безопасных и качественных автодорог. Кроме того, Комплексный план модернизации и расширения магистральной инфраструктуры будет профинансирован на 6,3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879E3" w:rsidRDefault="00814D10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D10" w:rsidRDefault="00F879E3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4D10">
        <w:rPr>
          <w:rFonts w:ascii="Times New Roman" w:hAnsi="Times New Roman" w:cs="Times New Roman"/>
          <w:sz w:val="28"/>
          <w:szCs w:val="28"/>
        </w:rPr>
        <w:t>Через 6 лет после выполнения задач, поставленных Президентом, мы можем рассчитывать на ряд положительных эффектов.</w:t>
      </w:r>
    </w:p>
    <w:p w:rsidR="00814D10" w:rsidRDefault="00814D10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9E3">
        <w:rPr>
          <w:rFonts w:ascii="Times New Roman" w:hAnsi="Times New Roman" w:cs="Times New Roman"/>
          <w:sz w:val="28"/>
          <w:szCs w:val="28"/>
        </w:rPr>
        <w:t>Так, будет обеспечен устойчивый естественный рост численности населения, а продолжительность жизни вырастет до 78 лет. К 2030 году она уже достигнет 80.</w:t>
      </w:r>
    </w:p>
    <w:p w:rsidR="00F879E3" w:rsidRDefault="00F879E3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Будут устойчиво расти реальные доходы граждан, а также уровень пенсионного обеспечения выше уровня инфляции. Вдвое снизится уровень бедности. Каждый год более пяти миллионов семей смогут улучшить жилищные условия.</w:t>
      </w:r>
    </w:p>
    <w:p w:rsidR="00F879E3" w:rsidRDefault="00F879E3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Ускориться технологическое развитие России, а число организаций, осуществляющих технологические инновации, вырастет до 50% от их общего числа. Будет идти ускоренное внедрение цифровых технологий в экономике и социальной сфере.</w:t>
      </w:r>
    </w:p>
    <w:p w:rsidR="008E51A1" w:rsidRDefault="008E51A1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Россия войдет в число 5 крупнейших экономик мира, а темпы экономического роста будут выше среднемировых при сохранении макроэкономической стабильности, в том числе инфляции на уровне, не превышающем 4%.</w:t>
      </w:r>
    </w:p>
    <w:p w:rsidR="008E51A1" w:rsidRDefault="008E51A1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базовых отраслях экономики, прежде всего в обрабатывающей промышленности и агропромышленном комплексе, появится высокопроизводительный экспортно ориентированный сектор, развивающийся на основе современных технологий и обеспеченный высококвалифицированными кадрами.</w:t>
      </w:r>
    </w:p>
    <w:p w:rsidR="008E51A1" w:rsidRDefault="008E51A1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E51A1" w:rsidRDefault="008E51A1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Самарская область участвует во всех 12 нацпроектах. По ним губерния только в 2019 году получит (из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бюджета) 15,1 млрд</w:t>
      </w:r>
      <w:r w:rsidR="00306D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E51A1" w:rsidRDefault="008E51A1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D0A">
        <w:rPr>
          <w:rFonts w:ascii="Times New Roman" w:hAnsi="Times New Roman" w:cs="Times New Roman"/>
          <w:sz w:val="28"/>
          <w:szCs w:val="28"/>
        </w:rPr>
        <w:t>В последние месяцы в регионе проведена большая работа по формированию и утверждению паспортов региональных составляющих нацпроектов (их 50), определены кураторы и руководители проектных комитетов.</w:t>
      </w:r>
    </w:p>
    <w:p w:rsidR="00306D0A" w:rsidRDefault="00306D0A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муниципальном уровне также ведется активная работа по данному направлению. Разработано и утверждено распоряжение о закреплении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лиц, ответственных за организацию проектной деятельности по реализации национальных и федеральных проектов, в части касающейся Сергиевского района.</w:t>
      </w:r>
    </w:p>
    <w:p w:rsidR="00DB729D" w:rsidRDefault="00306D0A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29D">
        <w:rPr>
          <w:rFonts w:ascii="Times New Roman" w:hAnsi="Times New Roman" w:cs="Times New Roman"/>
          <w:sz w:val="28"/>
          <w:szCs w:val="28"/>
        </w:rPr>
        <w:t xml:space="preserve"> </w:t>
      </w:r>
      <w:r w:rsidR="00DB729D" w:rsidRPr="00DB729D">
        <w:rPr>
          <w:rFonts w:ascii="Times New Roman" w:hAnsi="Times New Roman" w:cs="Times New Roman"/>
          <w:b/>
          <w:sz w:val="28"/>
          <w:szCs w:val="28"/>
        </w:rPr>
        <w:t>«Демография</w:t>
      </w:r>
      <w:r w:rsidR="00DB729D">
        <w:rPr>
          <w:rFonts w:ascii="Times New Roman" w:hAnsi="Times New Roman" w:cs="Times New Roman"/>
          <w:b/>
          <w:sz w:val="28"/>
          <w:szCs w:val="28"/>
        </w:rPr>
        <w:t>»</w:t>
      </w:r>
      <w:r w:rsidR="00DB729D" w:rsidRPr="00DB729D">
        <w:rPr>
          <w:rFonts w:ascii="Times New Roman" w:hAnsi="Times New Roman" w:cs="Times New Roman"/>
          <w:b/>
          <w:sz w:val="28"/>
          <w:szCs w:val="28"/>
        </w:rPr>
        <w:t>, «Здравоохранение», «Образование» и «Культура»</w:t>
      </w:r>
      <w:r w:rsidR="00DB729D">
        <w:rPr>
          <w:rFonts w:ascii="Times New Roman" w:hAnsi="Times New Roman" w:cs="Times New Roman"/>
          <w:sz w:val="28"/>
          <w:szCs w:val="28"/>
        </w:rPr>
        <w:t xml:space="preserve"> - Светлана Николаевна Зеленина.</w:t>
      </w:r>
    </w:p>
    <w:p w:rsidR="00DB729D" w:rsidRPr="00DB729D" w:rsidRDefault="00DB729D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B729D">
        <w:rPr>
          <w:rFonts w:ascii="Times New Roman" w:hAnsi="Times New Roman" w:cs="Times New Roman"/>
          <w:b/>
          <w:sz w:val="28"/>
          <w:szCs w:val="28"/>
        </w:rPr>
        <w:t xml:space="preserve">   «Жилье и городская среда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DB729D">
        <w:rPr>
          <w:rFonts w:ascii="Times New Roman" w:hAnsi="Times New Roman" w:cs="Times New Roman"/>
          <w:sz w:val="28"/>
          <w:szCs w:val="28"/>
        </w:rPr>
        <w:t>Сергей Анатольевич Савельев, Алексей Евгеньевич Чернов, Наталья Владимировна Панфилова, Елена Александровна Астапова.</w:t>
      </w:r>
    </w:p>
    <w:p w:rsidR="00DB729D" w:rsidRDefault="00DB729D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B7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729D">
        <w:rPr>
          <w:rFonts w:ascii="Times New Roman" w:hAnsi="Times New Roman" w:cs="Times New Roman"/>
          <w:b/>
          <w:sz w:val="28"/>
          <w:szCs w:val="28"/>
        </w:rPr>
        <w:t>«Экология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Сергей Анатольевич Савельев, Елена Александровна Астапова, Ирина Петровна Стрельцова.</w:t>
      </w:r>
    </w:p>
    <w:p w:rsidR="00DB729D" w:rsidRDefault="00DB729D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29D">
        <w:rPr>
          <w:rFonts w:ascii="Times New Roman" w:hAnsi="Times New Roman" w:cs="Times New Roman"/>
          <w:b/>
          <w:sz w:val="28"/>
          <w:szCs w:val="28"/>
        </w:rPr>
        <w:t>«Безопасные и качественные дороги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у нас курирует Сергей Геннадьевич Заболотин и Елена Александровна Астапова. </w:t>
      </w:r>
    </w:p>
    <w:p w:rsidR="009B6A4B" w:rsidRDefault="00DB729D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729D">
        <w:rPr>
          <w:rFonts w:ascii="Times New Roman" w:hAnsi="Times New Roman" w:cs="Times New Roman"/>
          <w:b/>
          <w:sz w:val="28"/>
          <w:szCs w:val="28"/>
        </w:rPr>
        <w:t>«Производительность труда и поддержка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9B6A4B">
        <w:rPr>
          <w:rFonts w:ascii="Times New Roman" w:hAnsi="Times New Roman" w:cs="Times New Roman"/>
          <w:sz w:val="28"/>
          <w:szCs w:val="28"/>
        </w:rPr>
        <w:t>Алексей Евгеньевич Чернов.</w:t>
      </w:r>
    </w:p>
    <w:p w:rsidR="009B6A4B" w:rsidRDefault="009B6A4B" w:rsidP="007D094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29D" w:rsidRPr="00DB729D">
        <w:rPr>
          <w:rFonts w:ascii="Times New Roman" w:hAnsi="Times New Roman" w:cs="Times New Roman"/>
          <w:sz w:val="28"/>
          <w:szCs w:val="28"/>
        </w:rPr>
        <w:t xml:space="preserve"> </w:t>
      </w:r>
      <w:r w:rsidR="00DB729D" w:rsidRPr="009B6A4B">
        <w:rPr>
          <w:rFonts w:ascii="Times New Roman" w:hAnsi="Times New Roman" w:cs="Times New Roman"/>
          <w:b/>
          <w:sz w:val="28"/>
          <w:szCs w:val="28"/>
        </w:rPr>
        <w:t>«Цифровая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Анатолий Иванович Екамасов.</w:t>
      </w:r>
    </w:p>
    <w:p w:rsidR="00FA0278" w:rsidRPr="00FA0278" w:rsidRDefault="009B6A4B" w:rsidP="009B6A4B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29D" w:rsidRPr="00DB729D">
        <w:rPr>
          <w:rFonts w:ascii="Times New Roman" w:hAnsi="Times New Roman" w:cs="Times New Roman"/>
          <w:sz w:val="28"/>
          <w:szCs w:val="28"/>
        </w:rPr>
        <w:t xml:space="preserve"> </w:t>
      </w:r>
      <w:r w:rsidRPr="009B6A4B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алое и среднее предпринимательство и поддержка индивидуальной предпринимательской инициативы</w:t>
      </w:r>
      <w:r w:rsidR="00DB729D" w:rsidRPr="009B6A4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Алексей Евгеньевич Чернов.</w:t>
      </w:r>
    </w:p>
    <w:p w:rsidR="00FA0278" w:rsidRPr="00FA0278" w:rsidRDefault="00FA0278" w:rsidP="00FA02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80D2A" w:rsidRDefault="00780D2A" w:rsidP="001535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Выступил: Ю.В. Анцинов - </w:t>
      </w:r>
      <w:r w:rsidRPr="00780D2A">
        <w:rPr>
          <w:rFonts w:ascii="Times New Roman" w:hAnsi="Times New Roman" w:cs="Times New Roman"/>
          <w:sz w:val="28"/>
          <w:szCs w:val="28"/>
        </w:rPr>
        <w:t>председатель Общественного Совета при администрации муниципального района Сергиевский, который предложил</w:t>
      </w:r>
      <w:r>
        <w:rPr>
          <w:rFonts w:ascii="Times New Roman" w:hAnsi="Times New Roman" w:cs="Times New Roman"/>
          <w:sz w:val="28"/>
          <w:szCs w:val="28"/>
        </w:rPr>
        <w:t xml:space="preserve"> принять проект решения по первому вопросу повестки:</w:t>
      </w:r>
    </w:p>
    <w:p w:rsidR="00230252" w:rsidRDefault="00230252" w:rsidP="00153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D2A" w:rsidRDefault="00780D2A" w:rsidP="00780D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80D2A" w:rsidRDefault="00780D2A" w:rsidP="00780D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мероприятий по участию общественности в реализации национальных проектов на территории муниципального района.</w:t>
      </w:r>
    </w:p>
    <w:p w:rsidR="00780D2A" w:rsidRDefault="00780D2A" w:rsidP="00780D2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Общественного Совета муниципального района Сергиевский проводить разъяснительную работу с жителями района по реализации национальных проектов на территории муниципального района.</w:t>
      </w:r>
    </w:p>
    <w:p w:rsidR="00780D2A" w:rsidRDefault="00230252" w:rsidP="0023025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вопрос о ходе реализации национальных проектов в районе в декабре 2019 года.</w:t>
      </w:r>
    </w:p>
    <w:p w:rsidR="00230252" w:rsidRDefault="00230252" w:rsidP="00230252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</w:p>
    <w:p w:rsidR="00230252" w:rsidRPr="00230252" w:rsidRDefault="00230252" w:rsidP="00230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252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D64C3A">
        <w:rPr>
          <w:rFonts w:ascii="Times New Roman" w:hAnsi="Times New Roman" w:cs="Times New Roman"/>
          <w:sz w:val="28"/>
          <w:szCs w:val="28"/>
        </w:rPr>
        <w:t xml:space="preserve"> 14</w:t>
      </w:r>
      <w:r w:rsidRPr="002302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230252" w:rsidRPr="00230252" w:rsidRDefault="00230252" w:rsidP="00230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252"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230252" w:rsidRPr="00230252" w:rsidRDefault="00230252" w:rsidP="00230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252"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230252" w:rsidRPr="00230252" w:rsidRDefault="00230252" w:rsidP="00230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252" w:rsidRDefault="00230252" w:rsidP="00230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252">
        <w:rPr>
          <w:rFonts w:ascii="Times New Roman" w:hAnsi="Times New Roman" w:cs="Times New Roman"/>
          <w:sz w:val="28"/>
          <w:szCs w:val="28"/>
        </w:rPr>
        <w:t xml:space="preserve">Решили: Принять рекомендации в целом.     </w:t>
      </w:r>
    </w:p>
    <w:p w:rsidR="00230252" w:rsidRDefault="00230252" w:rsidP="00153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855" w:rsidRDefault="00230252" w:rsidP="001535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2A">
        <w:rPr>
          <w:rFonts w:ascii="Times New Roman" w:hAnsi="Times New Roman" w:cs="Times New Roman"/>
          <w:sz w:val="28"/>
          <w:szCs w:val="28"/>
        </w:rPr>
        <w:t xml:space="preserve"> </w:t>
      </w:r>
      <w:r w:rsidR="0015353A" w:rsidRPr="0015353A">
        <w:rPr>
          <w:rFonts w:ascii="Times New Roman" w:hAnsi="Times New Roman" w:cs="Times New Roman"/>
          <w:sz w:val="28"/>
          <w:szCs w:val="28"/>
        </w:rPr>
        <w:t xml:space="preserve">Выступил: Ю.В. Анцинов – председатель Общественного Совета при администрации муниципального района Сергиевский, который предложил перейти к рассмотрению второго вопроса повестки дня </w:t>
      </w:r>
      <w:r w:rsidR="0015353A">
        <w:rPr>
          <w:rFonts w:ascii="Times New Roman" w:hAnsi="Times New Roman" w:cs="Times New Roman"/>
          <w:sz w:val="28"/>
          <w:szCs w:val="28"/>
        </w:rPr>
        <w:t>–</w:t>
      </w:r>
      <w:r w:rsidR="0015353A" w:rsidRPr="0015353A">
        <w:rPr>
          <w:rFonts w:ascii="Times New Roman" w:hAnsi="Times New Roman" w:cs="Times New Roman"/>
          <w:sz w:val="28"/>
          <w:szCs w:val="28"/>
        </w:rPr>
        <w:t xml:space="preserve"> </w:t>
      </w:r>
      <w:r w:rsidR="0015353A">
        <w:rPr>
          <w:rFonts w:ascii="Times New Roman" w:hAnsi="Times New Roman" w:cs="Times New Roman"/>
          <w:sz w:val="28"/>
          <w:szCs w:val="28"/>
        </w:rPr>
        <w:t>«</w:t>
      </w:r>
      <w:r w:rsidR="0015353A" w:rsidRPr="0015353A">
        <w:rPr>
          <w:rFonts w:ascii="Times New Roman" w:hAnsi="Times New Roman" w:cs="Times New Roman"/>
          <w:sz w:val="28"/>
          <w:szCs w:val="28"/>
        </w:rPr>
        <w:t>О ходе реформы в сфере обращения ТКО в муниципальном районе Сергиевский и задачах общественности по ее реализации».</w:t>
      </w:r>
    </w:p>
    <w:p w:rsidR="00210855" w:rsidRDefault="00210855" w:rsidP="00153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855" w:rsidRDefault="00210855" w:rsidP="00153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5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210855">
        <w:rPr>
          <w:rFonts w:ascii="Times New Roman" w:hAnsi="Times New Roman" w:cs="Times New Roman"/>
          <w:b/>
          <w:sz w:val="28"/>
          <w:szCs w:val="28"/>
        </w:rPr>
        <w:t>: Анцинова Юрия Викторовича – председателя  Общественного Совета при администрации муниципального района Сергиевский, который сообщил следующее:</w:t>
      </w:r>
    </w:p>
    <w:p w:rsidR="00210855" w:rsidRDefault="00210855" w:rsidP="001535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353A" w:rsidRPr="0015353A" w:rsidRDefault="00210855" w:rsidP="001535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876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 1 января 2019 года начала действовать новая система обращения с твердыми коммунальными отходами (ТКО). Региональным оператором по обращению с ТКО в нашем регионе по итогам конкурсного отбора стало </w:t>
      </w:r>
      <w:r w:rsidR="006B06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6B06CB">
        <w:rPr>
          <w:rFonts w:ascii="Times New Roman" w:hAnsi="Times New Roman" w:cs="Times New Roman"/>
          <w:sz w:val="28"/>
          <w:szCs w:val="28"/>
        </w:rPr>
        <w:t>ЭкоС</w:t>
      </w:r>
      <w:r>
        <w:rPr>
          <w:rFonts w:ascii="Times New Roman" w:hAnsi="Times New Roman" w:cs="Times New Roman"/>
          <w:sz w:val="28"/>
          <w:szCs w:val="28"/>
        </w:rPr>
        <w:t>трой</w:t>
      </w:r>
      <w:r w:rsidR="006B06CB">
        <w:rPr>
          <w:rFonts w:ascii="Times New Roman" w:hAnsi="Times New Roman" w:cs="Times New Roman"/>
          <w:sz w:val="28"/>
          <w:szCs w:val="28"/>
        </w:rPr>
        <w:t xml:space="preserve">Ресурс». Компания </w:t>
      </w:r>
      <w:r w:rsidR="006B06CB" w:rsidRPr="006B06CB">
        <w:rPr>
          <w:rFonts w:ascii="Times New Roman" w:hAnsi="Times New Roman" w:cs="Times New Roman"/>
          <w:sz w:val="28"/>
          <w:szCs w:val="28"/>
        </w:rPr>
        <w:t>ООО «ЭкоСтройРесурс</w:t>
      </w:r>
      <w:r w:rsidR="006B06CB">
        <w:rPr>
          <w:rFonts w:ascii="Times New Roman" w:hAnsi="Times New Roman" w:cs="Times New Roman"/>
          <w:sz w:val="28"/>
          <w:szCs w:val="28"/>
        </w:rPr>
        <w:t xml:space="preserve">» занимается организацией сбора, транспортирования, обработки, утилизации, обезвреживания, захоронения ТКО. Договор с компанией заключают все без исключения физические и юридические лица на территории региона. На данный момент Министерство энергетики и ЖКХ Самарской области установило единый годовой норматив 1,95 куб. </w:t>
      </w:r>
      <w:proofErr w:type="gramStart"/>
      <w:r w:rsidR="006B06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06CB">
        <w:rPr>
          <w:rFonts w:ascii="Times New Roman" w:hAnsi="Times New Roman" w:cs="Times New Roman"/>
          <w:sz w:val="28"/>
          <w:szCs w:val="28"/>
        </w:rPr>
        <w:t xml:space="preserve"> как для многоквартирных домов, так и для индивидуальных жилых домов. Сумма платежа составляет 97,20</w:t>
      </w:r>
      <w:r w:rsidR="0068766A">
        <w:rPr>
          <w:rFonts w:ascii="Times New Roman" w:hAnsi="Times New Roman" w:cs="Times New Roman"/>
          <w:sz w:val="28"/>
          <w:szCs w:val="28"/>
        </w:rPr>
        <w:t xml:space="preserve"> рублей за одного человека в месяц». </w:t>
      </w:r>
      <w:r w:rsidR="0015353A" w:rsidRPr="0015353A">
        <w:rPr>
          <w:rFonts w:ascii="Times New Roman" w:hAnsi="Times New Roman" w:cs="Times New Roman"/>
          <w:sz w:val="28"/>
          <w:szCs w:val="28"/>
        </w:rPr>
        <w:t>Слово для доклада предоставил начальнику промышленно-коммунального отдела – Г.И. Тупик.</w:t>
      </w:r>
    </w:p>
    <w:p w:rsidR="0015353A" w:rsidRPr="0015353A" w:rsidRDefault="0015353A" w:rsidP="00153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53A" w:rsidRPr="0015353A" w:rsidRDefault="0015353A" w:rsidP="00153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53A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1535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Галину Ивановну </w:t>
      </w:r>
      <w:r w:rsidRPr="0015353A">
        <w:rPr>
          <w:rFonts w:ascii="Times New Roman" w:hAnsi="Times New Roman" w:cs="Times New Roman"/>
          <w:b/>
          <w:sz w:val="28"/>
          <w:szCs w:val="28"/>
        </w:rPr>
        <w:t>Тупик - начальника промышленно-коммунального отдела, сообщила следующее</w:t>
      </w:r>
      <w:r w:rsidRPr="0015353A">
        <w:rPr>
          <w:rFonts w:ascii="Times New Roman" w:hAnsi="Times New Roman" w:cs="Times New Roman"/>
          <w:sz w:val="28"/>
          <w:szCs w:val="28"/>
        </w:rPr>
        <w:t>:</w:t>
      </w:r>
    </w:p>
    <w:p w:rsidR="0015353A" w:rsidRPr="0015353A" w:rsidRDefault="0015353A" w:rsidP="00153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732" w:rsidRDefault="00230252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0F31">
        <w:rPr>
          <w:rFonts w:ascii="Times New Roman" w:hAnsi="Times New Roman" w:cs="Times New Roman"/>
          <w:sz w:val="28"/>
          <w:szCs w:val="28"/>
        </w:rPr>
        <w:t xml:space="preserve">  </w:t>
      </w:r>
      <w:r w:rsidR="0068766A">
        <w:rPr>
          <w:rFonts w:ascii="Times New Roman" w:hAnsi="Times New Roman" w:cs="Times New Roman"/>
          <w:sz w:val="28"/>
          <w:szCs w:val="28"/>
        </w:rPr>
        <w:t>С 1 января стартовала реформа по обращению ТКО. На данный момент</w:t>
      </w:r>
      <w:r w:rsidR="008F4F51">
        <w:rPr>
          <w:rFonts w:ascii="Times New Roman" w:hAnsi="Times New Roman" w:cs="Times New Roman"/>
          <w:sz w:val="28"/>
          <w:szCs w:val="28"/>
        </w:rPr>
        <w:t xml:space="preserve"> эта коммунальная услуга обязательна для всех граждан, где осуществляется сбор ТКО. Базу абонентов ЖКХ, рег. оператор не стал брать, а самостоятельно скрестили базу Росс реестра и УФМС. </w:t>
      </w:r>
      <w:r w:rsidR="00663B82">
        <w:rPr>
          <w:rFonts w:ascii="Times New Roman" w:hAnsi="Times New Roman" w:cs="Times New Roman"/>
          <w:sz w:val="28"/>
          <w:szCs w:val="28"/>
        </w:rPr>
        <w:t>Вследствие</w:t>
      </w:r>
      <w:r w:rsidR="008F4F51">
        <w:rPr>
          <w:rFonts w:ascii="Times New Roman" w:hAnsi="Times New Roman" w:cs="Times New Roman"/>
          <w:sz w:val="28"/>
          <w:szCs w:val="28"/>
        </w:rPr>
        <w:t xml:space="preserve"> чего, некоторые граждане получили некорректные квитанции или вовсе не получили. </w:t>
      </w:r>
      <w:r w:rsidR="00663B82">
        <w:rPr>
          <w:rFonts w:ascii="Times New Roman" w:hAnsi="Times New Roman" w:cs="Times New Roman"/>
          <w:sz w:val="28"/>
          <w:szCs w:val="28"/>
        </w:rPr>
        <w:t xml:space="preserve">На сегодняшний день, эти данные отрабатываются, и происходит перерасчет. Чтобы ускорить этот процесс, мы организовали график выезда рег. оператора в дальние населенные пункты. Граждане смогут лично прийти и отдать документы для перерасчета. Уже отработаны сельские поселения: Кутузовский, Верхняя Орлянка, Воротнее, Кандабулак, Красносельское. Выезды дают большую прибавку по открытию лицевых счетов. В этом направлении работа будет продолжаться. В апреле </w:t>
      </w:r>
      <w:r w:rsidR="00271732">
        <w:rPr>
          <w:rFonts w:ascii="Times New Roman" w:hAnsi="Times New Roman" w:cs="Times New Roman"/>
          <w:sz w:val="28"/>
          <w:szCs w:val="28"/>
        </w:rPr>
        <w:t>запланированы выезды в с.п. Захаркино, Антоновка, Серноводск, Калиновка, Черновка, Кармало-Аделяково, в конце месяца поселения 4</w:t>
      </w:r>
      <w:r w:rsidR="00DE7ACB">
        <w:rPr>
          <w:rFonts w:ascii="Times New Roman" w:hAnsi="Times New Roman" w:cs="Times New Roman"/>
          <w:sz w:val="28"/>
          <w:szCs w:val="28"/>
        </w:rPr>
        <w:t xml:space="preserve"> «</w:t>
      </w:r>
      <w:r w:rsidR="00271732">
        <w:rPr>
          <w:rFonts w:ascii="Times New Roman" w:hAnsi="Times New Roman" w:cs="Times New Roman"/>
          <w:sz w:val="28"/>
          <w:szCs w:val="28"/>
        </w:rPr>
        <w:t>С».</w:t>
      </w:r>
      <w:r w:rsidR="00663B82">
        <w:rPr>
          <w:rFonts w:ascii="Times New Roman" w:hAnsi="Times New Roman" w:cs="Times New Roman"/>
          <w:sz w:val="28"/>
          <w:szCs w:val="28"/>
        </w:rPr>
        <w:t xml:space="preserve"> </w:t>
      </w:r>
      <w:r w:rsidR="00271732">
        <w:rPr>
          <w:rFonts w:ascii="Times New Roman" w:hAnsi="Times New Roman" w:cs="Times New Roman"/>
          <w:sz w:val="28"/>
          <w:szCs w:val="28"/>
        </w:rPr>
        <w:t>Хотелось бы попросить общественность доносить до населения информацию реформы обращения ТКО.  Для открытия лицевого счета необходимо:</w:t>
      </w:r>
    </w:p>
    <w:p w:rsidR="00163024" w:rsidRDefault="00271732" w:rsidP="002717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собственника (оригинал и копия).</w:t>
      </w:r>
    </w:p>
    <w:p w:rsidR="00271732" w:rsidRDefault="00271732" w:rsidP="002717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праве собственности или выписка от ЕГРН.</w:t>
      </w:r>
    </w:p>
    <w:p w:rsidR="00271732" w:rsidRDefault="00271732" w:rsidP="0027173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 сельской администрации о количестве зарегистрированных</w:t>
      </w:r>
      <w:r w:rsidR="00840F31">
        <w:rPr>
          <w:rFonts w:ascii="Times New Roman" w:hAnsi="Times New Roman" w:cs="Times New Roman"/>
          <w:sz w:val="28"/>
          <w:szCs w:val="28"/>
        </w:rPr>
        <w:t xml:space="preserve">  лицах на жилой площади.</w:t>
      </w:r>
    </w:p>
    <w:p w:rsidR="00840F31" w:rsidRDefault="00840F31" w:rsidP="00840F31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перерасчета необходимы дополнительные документы (договор найма, справка с образовательного учреждения, справка с общежития и т.д.). С каждым собственником вопрос перерасчета решается индивидуально.</w:t>
      </w:r>
    </w:p>
    <w:p w:rsidR="00DE7ACB" w:rsidRDefault="00DE7ACB" w:rsidP="00840F31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</w:p>
    <w:p w:rsidR="00DE7ACB" w:rsidRPr="00DE7ACB" w:rsidRDefault="00DE7ACB" w:rsidP="00DE7ACB">
      <w:pPr>
        <w:pStyle w:val="a3"/>
        <w:ind w:left="135"/>
        <w:rPr>
          <w:rFonts w:ascii="Times New Roman" w:hAnsi="Times New Roman" w:cs="Times New Roman"/>
          <w:sz w:val="28"/>
          <w:szCs w:val="28"/>
          <w:u w:val="single"/>
        </w:rPr>
      </w:pPr>
      <w:r w:rsidRPr="00DE7ACB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Кувитанову Л.В.</w:t>
      </w:r>
      <w:r w:rsidRPr="00DE7ACB">
        <w:rPr>
          <w:rFonts w:ascii="Times New Roman" w:hAnsi="Times New Roman" w:cs="Times New Roman"/>
          <w:b/>
          <w:sz w:val="28"/>
          <w:szCs w:val="28"/>
        </w:rPr>
        <w:t xml:space="preserve"> – председателя общественной организации ветеранов войны, труда, Вооруженных Сил и правоохранительных органов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DE7ACB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ACB">
        <w:rPr>
          <w:rFonts w:ascii="Times New Roman" w:hAnsi="Times New Roman" w:cs="Times New Roman"/>
          <w:sz w:val="28"/>
          <w:szCs w:val="28"/>
        </w:rPr>
        <w:t xml:space="preserve"> с вопросом: </w:t>
      </w:r>
      <w:r>
        <w:rPr>
          <w:rFonts w:ascii="Times New Roman" w:hAnsi="Times New Roman" w:cs="Times New Roman"/>
          <w:sz w:val="28"/>
          <w:szCs w:val="28"/>
        </w:rPr>
        <w:t>как будет решаться вопрос с комиссией, которую берут при оплате платежей ТКО в банке, на почте</w:t>
      </w:r>
      <w:r w:rsidRPr="00DE7ACB">
        <w:rPr>
          <w:rFonts w:ascii="Times New Roman" w:hAnsi="Times New Roman" w:cs="Times New Roman"/>
          <w:sz w:val="28"/>
          <w:szCs w:val="28"/>
        </w:rPr>
        <w:t>?</w:t>
      </w:r>
    </w:p>
    <w:p w:rsidR="00DE7ACB" w:rsidRPr="00DE7ACB" w:rsidRDefault="00DE7ACB" w:rsidP="00DE7ACB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</w:p>
    <w:p w:rsidR="00DE7ACB" w:rsidRPr="00DE7ACB" w:rsidRDefault="00DE7ACB" w:rsidP="00DE7ACB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  <w:r w:rsidRPr="00DE7ACB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DE7ACB">
        <w:rPr>
          <w:rFonts w:ascii="Times New Roman" w:hAnsi="Times New Roman" w:cs="Times New Roman"/>
          <w:b/>
          <w:sz w:val="28"/>
          <w:szCs w:val="28"/>
        </w:rPr>
        <w:t xml:space="preserve"> Тупик</w:t>
      </w:r>
      <w:r>
        <w:rPr>
          <w:rFonts w:ascii="Times New Roman" w:hAnsi="Times New Roman" w:cs="Times New Roman"/>
          <w:b/>
          <w:sz w:val="28"/>
          <w:szCs w:val="28"/>
        </w:rPr>
        <w:t xml:space="preserve"> Г.И.</w:t>
      </w:r>
      <w:r w:rsidRPr="00DE7ACB">
        <w:rPr>
          <w:rFonts w:ascii="Times New Roman" w:hAnsi="Times New Roman" w:cs="Times New Roman"/>
          <w:b/>
          <w:sz w:val="28"/>
          <w:szCs w:val="28"/>
        </w:rPr>
        <w:t xml:space="preserve"> - начальника промышленно-коммунального отдела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DE7ACB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ACB">
        <w:rPr>
          <w:rFonts w:ascii="Times New Roman" w:hAnsi="Times New Roman" w:cs="Times New Roman"/>
          <w:sz w:val="28"/>
          <w:szCs w:val="28"/>
        </w:rPr>
        <w:t xml:space="preserve"> следующее: </w:t>
      </w:r>
      <w:r>
        <w:rPr>
          <w:rFonts w:ascii="Times New Roman" w:hAnsi="Times New Roman" w:cs="Times New Roman"/>
          <w:sz w:val="28"/>
          <w:szCs w:val="28"/>
        </w:rPr>
        <w:t>на данный момент рег.</w:t>
      </w:r>
      <w:r w:rsidR="009D6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 не заключил агентские договора с банком и Почтой России</w:t>
      </w:r>
      <w:r w:rsidR="009D6901">
        <w:rPr>
          <w:rFonts w:ascii="Times New Roman" w:hAnsi="Times New Roman" w:cs="Times New Roman"/>
          <w:sz w:val="28"/>
          <w:szCs w:val="28"/>
        </w:rPr>
        <w:t xml:space="preserve">. Вопрос остается острым, и в </w:t>
      </w:r>
      <w:r w:rsidR="009D6901">
        <w:rPr>
          <w:rFonts w:ascii="Times New Roman" w:hAnsi="Times New Roman" w:cs="Times New Roman"/>
          <w:sz w:val="28"/>
          <w:szCs w:val="28"/>
        </w:rPr>
        <w:lastRenderedPageBreak/>
        <w:t>скором времени будет решаться</w:t>
      </w:r>
      <w:r w:rsidR="00AC461A">
        <w:rPr>
          <w:rFonts w:ascii="Times New Roman" w:hAnsi="Times New Roman" w:cs="Times New Roman"/>
          <w:sz w:val="28"/>
          <w:szCs w:val="28"/>
        </w:rPr>
        <w:t>. Можно предполагать</w:t>
      </w:r>
      <w:r w:rsidR="009D6901">
        <w:rPr>
          <w:rFonts w:ascii="Times New Roman" w:hAnsi="Times New Roman" w:cs="Times New Roman"/>
          <w:sz w:val="28"/>
          <w:szCs w:val="28"/>
        </w:rPr>
        <w:t>, что  платежи могут вырасти за счет того, что в стоимость будет заложена комиссия.</w:t>
      </w:r>
    </w:p>
    <w:p w:rsidR="00DE7ACB" w:rsidRPr="00DE7ACB" w:rsidRDefault="00DE7ACB" w:rsidP="00DE7ACB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</w:p>
    <w:p w:rsidR="00DE7ACB" w:rsidRDefault="00DE7ACB" w:rsidP="00AC461A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  <w:r w:rsidRPr="00DE7ACB">
        <w:rPr>
          <w:rFonts w:ascii="Times New Roman" w:hAnsi="Times New Roman" w:cs="Times New Roman"/>
          <w:sz w:val="28"/>
          <w:szCs w:val="28"/>
          <w:u w:val="single"/>
        </w:rPr>
        <w:t>Выступил:</w:t>
      </w:r>
      <w:r w:rsidRPr="00DE7ACB">
        <w:rPr>
          <w:rFonts w:ascii="Times New Roman" w:hAnsi="Times New Roman" w:cs="Times New Roman"/>
          <w:sz w:val="28"/>
          <w:szCs w:val="28"/>
        </w:rPr>
        <w:t xml:space="preserve"> Ю.В. Анцинов – председатель Общественного Совета при администрации муниципального района Сергиевский, который </w:t>
      </w:r>
      <w:r w:rsidR="00AC461A">
        <w:rPr>
          <w:rFonts w:ascii="Times New Roman" w:hAnsi="Times New Roman" w:cs="Times New Roman"/>
          <w:sz w:val="28"/>
          <w:szCs w:val="28"/>
        </w:rPr>
        <w:t>предложил закончить прения и принять проект решения по второму вопросу повестки:</w:t>
      </w:r>
    </w:p>
    <w:p w:rsidR="00CD5988" w:rsidRDefault="00CD5988" w:rsidP="00AC461A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</w:p>
    <w:p w:rsidR="00AC461A" w:rsidRDefault="00AC461A" w:rsidP="00AC461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C461A" w:rsidRDefault="00AC461A" w:rsidP="00AC461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общественного Совета муниципального района Сергиевский проводить разъяснительную работу с жителями района о необходимости и важности реформы в сфере обращения с твердыми коммунальными отходами.</w:t>
      </w:r>
    </w:p>
    <w:p w:rsidR="00AC461A" w:rsidRDefault="00AC461A" w:rsidP="00AC461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рабочую гру</w:t>
      </w:r>
      <w:r w:rsidR="00CD5988">
        <w:rPr>
          <w:rFonts w:ascii="Times New Roman" w:hAnsi="Times New Roman" w:cs="Times New Roman"/>
          <w:sz w:val="28"/>
          <w:szCs w:val="28"/>
        </w:rPr>
        <w:t>ппу п</w:t>
      </w:r>
      <w:r>
        <w:rPr>
          <w:rFonts w:ascii="Times New Roman" w:hAnsi="Times New Roman" w:cs="Times New Roman"/>
          <w:sz w:val="28"/>
          <w:szCs w:val="28"/>
        </w:rPr>
        <w:t>о выявлению несанкционированных свалок на территории муниципального района Сергиевский.</w:t>
      </w:r>
    </w:p>
    <w:p w:rsidR="00AC461A" w:rsidRPr="00DE7ACB" w:rsidRDefault="00AC461A" w:rsidP="00AC461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Заслушать вопрос о ходе реформы в сфере обращения ТКО в муниципальном районе Сергиевский </w:t>
      </w:r>
      <w:r w:rsidR="00CD5988">
        <w:rPr>
          <w:rFonts w:ascii="Times New Roman" w:hAnsi="Times New Roman" w:cs="Times New Roman"/>
          <w:sz w:val="28"/>
          <w:szCs w:val="28"/>
        </w:rPr>
        <w:t>июне 2019 года.</w:t>
      </w:r>
    </w:p>
    <w:p w:rsidR="00DE7ACB" w:rsidRPr="00DE7ACB" w:rsidRDefault="00DE7ACB" w:rsidP="00DE7ACB">
      <w:pPr>
        <w:pStyle w:val="a3"/>
        <w:ind w:left="135"/>
        <w:rPr>
          <w:rFonts w:ascii="Times New Roman" w:hAnsi="Times New Roman" w:cs="Times New Roman"/>
          <w:sz w:val="28"/>
          <w:szCs w:val="28"/>
          <w:u w:val="single"/>
        </w:rPr>
      </w:pPr>
    </w:p>
    <w:p w:rsidR="00840F31" w:rsidRDefault="00840F31" w:rsidP="00840F31">
      <w:pPr>
        <w:pStyle w:val="a3"/>
        <w:ind w:left="135"/>
        <w:rPr>
          <w:rFonts w:ascii="Times New Roman" w:hAnsi="Times New Roman" w:cs="Times New Roman"/>
          <w:sz w:val="28"/>
          <w:szCs w:val="28"/>
        </w:rPr>
      </w:pPr>
    </w:p>
    <w:p w:rsidR="00A46BA9" w:rsidRPr="00163024" w:rsidRDefault="00A46BA9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D64C3A"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Pr="00163024" w:rsidRDefault="00163024" w:rsidP="00163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</w:t>
      </w:r>
      <w:r w:rsidRPr="00163024">
        <w:rPr>
          <w:rFonts w:ascii="Times New Roman" w:hAnsi="Times New Roman" w:cs="Times New Roman"/>
          <w:sz w:val="28"/>
          <w:szCs w:val="28"/>
        </w:rPr>
        <w:t>рекомендации в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3024">
        <w:rPr>
          <w:rFonts w:ascii="Times New Roman" w:hAnsi="Times New Roman" w:cs="Times New Roman"/>
          <w:sz w:val="28"/>
          <w:szCs w:val="28"/>
        </w:rPr>
        <w:t xml:space="preserve"> </w:t>
      </w:r>
      <w:r w:rsidR="00A46BA9" w:rsidRPr="001630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88" w:rsidRPr="00257FF7" w:rsidRDefault="00CD5988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16302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</w:p>
    <w:sectPr w:rsidR="00FE21B3" w:rsidRPr="001320C2" w:rsidSect="009A54AA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2F"/>
    <w:multiLevelType w:val="hybridMultilevel"/>
    <w:tmpl w:val="24A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5164"/>
    <w:multiLevelType w:val="hybridMultilevel"/>
    <w:tmpl w:val="8090AC4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62FB1"/>
    <w:multiLevelType w:val="hybridMultilevel"/>
    <w:tmpl w:val="34E6B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71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E8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4395D"/>
    <w:multiLevelType w:val="hybridMultilevel"/>
    <w:tmpl w:val="667C0E18"/>
    <w:lvl w:ilvl="0" w:tplc="4EA2F6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8C70478"/>
    <w:multiLevelType w:val="hybridMultilevel"/>
    <w:tmpl w:val="30A457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5CAD1061"/>
    <w:multiLevelType w:val="hybridMultilevel"/>
    <w:tmpl w:val="A508A1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174A6"/>
    <w:multiLevelType w:val="hybridMultilevel"/>
    <w:tmpl w:val="87F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5232F"/>
    <w:multiLevelType w:val="hybridMultilevel"/>
    <w:tmpl w:val="DC4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12"/>
  </w:num>
  <w:num w:numId="5">
    <w:abstractNumId w:val="4"/>
  </w:num>
  <w:num w:numId="6">
    <w:abstractNumId w:val="22"/>
  </w:num>
  <w:num w:numId="7">
    <w:abstractNumId w:val="13"/>
  </w:num>
  <w:num w:numId="8">
    <w:abstractNumId w:val="24"/>
  </w:num>
  <w:num w:numId="9">
    <w:abstractNumId w:val="1"/>
  </w:num>
  <w:num w:numId="10">
    <w:abstractNumId w:val="5"/>
  </w:num>
  <w:num w:numId="11">
    <w:abstractNumId w:val="21"/>
  </w:num>
  <w:num w:numId="12">
    <w:abstractNumId w:val="2"/>
  </w:num>
  <w:num w:numId="13">
    <w:abstractNumId w:val="17"/>
  </w:num>
  <w:num w:numId="14">
    <w:abstractNumId w:val="11"/>
  </w:num>
  <w:num w:numId="15">
    <w:abstractNumId w:val="9"/>
  </w:num>
  <w:num w:numId="16">
    <w:abstractNumId w:val="0"/>
  </w:num>
  <w:num w:numId="17">
    <w:abstractNumId w:val="19"/>
  </w:num>
  <w:num w:numId="18">
    <w:abstractNumId w:val="6"/>
  </w:num>
  <w:num w:numId="19">
    <w:abstractNumId w:val="10"/>
  </w:num>
  <w:num w:numId="20">
    <w:abstractNumId w:val="20"/>
  </w:num>
  <w:num w:numId="21">
    <w:abstractNumId w:val="8"/>
  </w:num>
  <w:num w:numId="22">
    <w:abstractNumId w:val="14"/>
  </w:num>
  <w:num w:numId="23">
    <w:abstractNumId w:val="16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F"/>
    <w:rsid w:val="000033F8"/>
    <w:rsid w:val="0002549C"/>
    <w:rsid w:val="00061D60"/>
    <w:rsid w:val="0007772C"/>
    <w:rsid w:val="00086BDB"/>
    <w:rsid w:val="00087E6F"/>
    <w:rsid w:val="000D4A7C"/>
    <w:rsid w:val="000F3FA9"/>
    <w:rsid w:val="00102483"/>
    <w:rsid w:val="001042C4"/>
    <w:rsid w:val="001320C2"/>
    <w:rsid w:val="00136F9A"/>
    <w:rsid w:val="0015353A"/>
    <w:rsid w:val="00163024"/>
    <w:rsid w:val="001722D5"/>
    <w:rsid w:val="001764AB"/>
    <w:rsid w:val="001776CE"/>
    <w:rsid w:val="0018317C"/>
    <w:rsid w:val="0018462B"/>
    <w:rsid w:val="001E07A3"/>
    <w:rsid w:val="001E79D0"/>
    <w:rsid w:val="00210855"/>
    <w:rsid w:val="00230252"/>
    <w:rsid w:val="002323B7"/>
    <w:rsid w:val="00237D1E"/>
    <w:rsid w:val="00257114"/>
    <w:rsid w:val="00270A82"/>
    <w:rsid w:val="0027110A"/>
    <w:rsid w:val="00271732"/>
    <w:rsid w:val="002820C0"/>
    <w:rsid w:val="00295B2B"/>
    <w:rsid w:val="002C5875"/>
    <w:rsid w:val="002F6113"/>
    <w:rsid w:val="00306D0A"/>
    <w:rsid w:val="00397EE5"/>
    <w:rsid w:val="003A0B64"/>
    <w:rsid w:val="003B174D"/>
    <w:rsid w:val="003D0836"/>
    <w:rsid w:val="003D61A8"/>
    <w:rsid w:val="00462688"/>
    <w:rsid w:val="00463E19"/>
    <w:rsid w:val="0048654E"/>
    <w:rsid w:val="004A79B4"/>
    <w:rsid w:val="00517334"/>
    <w:rsid w:val="005241DB"/>
    <w:rsid w:val="00551741"/>
    <w:rsid w:val="0056516B"/>
    <w:rsid w:val="00593668"/>
    <w:rsid w:val="005D711F"/>
    <w:rsid w:val="0060194F"/>
    <w:rsid w:val="0063603C"/>
    <w:rsid w:val="00650048"/>
    <w:rsid w:val="00654A4A"/>
    <w:rsid w:val="00663B82"/>
    <w:rsid w:val="00671B11"/>
    <w:rsid w:val="006873EE"/>
    <w:rsid w:val="0068766A"/>
    <w:rsid w:val="006B06CB"/>
    <w:rsid w:val="006D3E24"/>
    <w:rsid w:val="0074046D"/>
    <w:rsid w:val="007458BA"/>
    <w:rsid w:val="007474EA"/>
    <w:rsid w:val="007547A2"/>
    <w:rsid w:val="00773301"/>
    <w:rsid w:val="00780D2A"/>
    <w:rsid w:val="007B1FE6"/>
    <w:rsid w:val="007B461D"/>
    <w:rsid w:val="007C2B97"/>
    <w:rsid w:val="007C64E8"/>
    <w:rsid w:val="007D0944"/>
    <w:rsid w:val="00803274"/>
    <w:rsid w:val="00810444"/>
    <w:rsid w:val="00814D10"/>
    <w:rsid w:val="00831D6D"/>
    <w:rsid w:val="0083268A"/>
    <w:rsid w:val="00840F31"/>
    <w:rsid w:val="00841854"/>
    <w:rsid w:val="00890770"/>
    <w:rsid w:val="008C1645"/>
    <w:rsid w:val="008D2837"/>
    <w:rsid w:val="008D74FB"/>
    <w:rsid w:val="008E51A1"/>
    <w:rsid w:val="008F4F51"/>
    <w:rsid w:val="0090345D"/>
    <w:rsid w:val="009250BE"/>
    <w:rsid w:val="00952149"/>
    <w:rsid w:val="00967103"/>
    <w:rsid w:val="0098409C"/>
    <w:rsid w:val="00984DEB"/>
    <w:rsid w:val="00992D73"/>
    <w:rsid w:val="009A54AA"/>
    <w:rsid w:val="009B6A4B"/>
    <w:rsid w:val="009D6901"/>
    <w:rsid w:val="009E4C18"/>
    <w:rsid w:val="009F4009"/>
    <w:rsid w:val="00A0287B"/>
    <w:rsid w:val="00A106A7"/>
    <w:rsid w:val="00A16D75"/>
    <w:rsid w:val="00A2442D"/>
    <w:rsid w:val="00A245CD"/>
    <w:rsid w:val="00A46BA9"/>
    <w:rsid w:val="00A47B52"/>
    <w:rsid w:val="00AC461A"/>
    <w:rsid w:val="00AF66F2"/>
    <w:rsid w:val="00B011D5"/>
    <w:rsid w:val="00B2452D"/>
    <w:rsid w:val="00B47D46"/>
    <w:rsid w:val="00B505F6"/>
    <w:rsid w:val="00B86437"/>
    <w:rsid w:val="00BA2183"/>
    <w:rsid w:val="00BA5461"/>
    <w:rsid w:val="00BD3AFD"/>
    <w:rsid w:val="00BF003E"/>
    <w:rsid w:val="00BF0BEC"/>
    <w:rsid w:val="00BF231F"/>
    <w:rsid w:val="00BF4B5B"/>
    <w:rsid w:val="00C017B9"/>
    <w:rsid w:val="00C25BB5"/>
    <w:rsid w:val="00C446C4"/>
    <w:rsid w:val="00C65880"/>
    <w:rsid w:val="00C913C3"/>
    <w:rsid w:val="00CA2847"/>
    <w:rsid w:val="00CD5988"/>
    <w:rsid w:val="00CE43D0"/>
    <w:rsid w:val="00CF1F85"/>
    <w:rsid w:val="00D06F69"/>
    <w:rsid w:val="00D10462"/>
    <w:rsid w:val="00D240CF"/>
    <w:rsid w:val="00D416F5"/>
    <w:rsid w:val="00D64C3A"/>
    <w:rsid w:val="00D73EDA"/>
    <w:rsid w:val="00D74A35"/>
    <w:rsid w:val="00D778E5"/>
    <w:rsid w:val="00DB5A36"/>
    <w:rsid w:val="00DB729D"/>
    <w:rsid w:val="00DC2BA5"/>
    <w:rsid w:val="00DE7ACB"/>
    <w:rsid w:val="00E0029C"/>
    <w:rsid w:val="00E1428D"/>
    <w:rsid w:val="00E376EC"/>
    <w:rsid w:val="00E6402E"/>
    <w:rsid w:val="00EB0DFE"/>
    <w:rsid w:val="00EB5155"/>
    <w:rsid w:val="00ED42A5"/>
    <w:rsid w:val="00F07F3D"/>
    <w:rsid w:val="00F3344B"/>
    <w:rsid w:val="00F57115"/>
    <w:rsid w:val="00F879E3"/>
    <w:rsid w:val="00FA0278"/>
    <w:rsid w:val="00FA23E3"/>
    <w:rsid w:val="00FE21B3"/>
    <w:rsid w:val="00FF0228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99"/>
    <w:qFormat/>
    <w:rsid w:val="00BF4B5B"/>
    <w:rPr>
      <w:i/>
      <w:iCs/>
    </w:rPr>
  </w:style>
  <w:style w:type="paragraph" w:customStyle="1" w:styleId="ConsPlusNormal">
    <w:name w:val="ConsPlusNormal"/>
    <w:rsid w:val="0039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397EE5"/>
  </w:style>
  <w:style w:type="character" w:customStyle="1" w:styleId="dog-link">
    <w:name w:val="dog-link"/>
    <w:basedOn w:val="a0"/>
    <w:rsid w:val="003A0B64"/>
  </w:style>
  <w:style w:type="character" w:customStyle="1" w:styleId="resh-link">
    <w:name w:val="resh-link"/>
    <w:basedOn w:val="a0"/>
    <w:rsid w:val="003A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99"/>
    <w:qFormat/>
    <w:rsid w:val="00BF4B5B"/>
    <w:rPr>
      <w:i/>
      <w:iCs/>
    </w:rPr>
  </w:style>
  <w:style w:type="paragraph" w:customStyle="1" w:styleId="ConsPlusNormal">
    <w:name w:val="ConsPlusNormal"/>
    <w:rsid w:val="0039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397EE5"/>
  </w:style>
  <w:style w:type="character" w:customStyle="1" w:styleId="dog-link">
    <w:name w:val="dog-link"/>
    <w:basedOn w:val="a0"/>
    <w:rsid w:val="003A0B64"/>
  </w:style>
  <w:style w:type="character" w:customStyle="1" w:styleId="resh-link">
    <w:name w:val="resh-link"/>
    <w:basedOn w:val="a0"/>
    <w:rsid w:val="003A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CF6D-01E0-4BE9-9730-E0DEFE64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Бухгалтерия</cp:lastModifiedBy>
  <cp:revision>11</cp:revision>
  <cp:lastPrinted>2019-04-03T05:35:00Z</cp:lastPrinted>
  <dcterms:created xsi:type="dcterms:W3CDTF">2019-04-02T09:53:00Z</dcterms:created>
  <dcterms:modified xsi:type="dcterms:W3CDTF">2019-04-04T06:19:00Z</dcterms:modified>
</cp:coreProperties>
</file>